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36" w:lineRule="auto"/>
        <w:jc w:val="center"/>
        <w:rPr>
          <w:rFonts w:hint="eastAsia" w:ascii="方正小标宋_GBK" w:hAnsi="BatangChe" w:eastAsia="方正小标宋_GBK"/>
          <w:spacing w:val="-10"/>
          <w:sz w:val="32"/>
          <w:szCs w:val="32"/>
        </w:rPr>
      </w:pPr>
      <w:bookmarkStart w:id="0" w:name="_GoBack"/>
      <w:r>
        <w:rPr>
          <w:rFonts w:hint="eastAsia" w:ascii="方正小标宋_GBK" w:hAnsi="BatangChe" w:eastAsia="方正小标宋_GBK"/>
          <w:spacing w:val="-10"/>
          <w:sz w:val="32"/>
          <w:szCs w:val="32"/>
        </w:rPr>
        <w:t>杨凌示范区城镇职工基本医疗保险门诊特殊疾病鉴定审批表</w:t>
      </w:r>
    </w:p>
    <w:bookmarkEnd w:id="0"/>
    <w:p>
      <w:pPr>
        <w:snapToGrid w:val="0"/>
        <w:spacing w:line="400" w:lineRule="exact"/>
        <w:ind w:right="480" w:firstLine="240" w:firstLineChars="100"/>
        <w:rPr>
          <w:rFonts w:hint="eastAsia" w:ascii="BatangChe" w:hAnsi="BatangChe"/>
          <w:sz w:val="24"/>
        </w:rPr>
      </w:pPr>
      <w:r>
        <w:rPr>
          <w:rFonts w:hint="eastAsia" w:ascii="BatangChe" w:hAnsi="BatangChe" w:eastAsia="仿宋_GB2312"/>
          <w:sz w:val="24"/>
        </w:rPr>
        <w:t>编号</w:t>
      </w:r>
      <w:r>
        <w:rPr>
          <w:rFonts w:hint="eastAsia" w:ascii="BatangChe" w:hAnsi="BatangChe" w:eastAsia="BatangChe"/>
          <w:sz w:val="24"/>
        </w:rPr>
        <w:t>：</w:t>
      </w:r>
      <w:r>
        <w:rPr>
          <w:rFonts w:hint="eastAsia" w:ascii="BatangChe" w:hAnsi="BatangChe"/>
          <w:sz w:val="24"/>
        </w:rPr>
        <w:t xml:space="preserve">                                          </w:t>
      </w:r>
      <w:r>
        <w:rPr>
          <w:rFonts w:hint="eastAsia" w:ascii="BatangChe" w:hAnsi="BatangChe" w:eastAsia="仿宋_GB2312"/>
          <w:sz w:val="24"/>
        </w:rPr>
        <w:t>申报时间：</w:t>
      </w:r>
      <w:r>
        <w:rPr>
          <w:rFonts w:hint="eastAsia" w:ascii="BatangChe" w:hAnsi="BatangChe"/>
          <w:sz w:val="24"/>
        </w:rPr>
        <w:t xml:space="preserve">   </w:t>
      </w:r>
    </w:p>
    <w:tbl>
      <w:tblPr>
        <w:tblStyle w:val="3"/>
        <w:tblW w:w="9085"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186"/>
        <w:gridCol w:w="1355"/>
        <w:gridCol w:w="840"/>
        <w:gridCol w:w="1200"/>
        <w:gridCol w:w="915"/>
        <w:gridCol w:w="1566"/>
        <w:gridCol w:w="202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98" w:hRule="atLeast"/>
          <w:jc w:val="center"/>
        </w:trPr>
        <w:tc>
          <w:tcPr>
            <w:tcW w:w="1186" w:type="dxa"/>
            <w:tcBorders>
              <w:top w:val="single" w:color="auto" w:sz="8" w:space="0"/>
              <w:left w:val="single" w:color="auto" w:sz="8" w:space="0"/>
              <w:bottom w:val="single" w:color="auto" w:sz="2" w:space="0"/>
              <w:right w:val="single" w:color="auto" w:sz="2" w:space="0"/>
            </w:tcBorders>
            <w:vAlign w:val="center"/>
          </w:tcPr>
          <w:p>
            <w:pPr>
              <w:spacing w:line="360" w:lineRule="auto"/>
              <w:jc w:val="center"/>
              <w:rPr>
                <w:rFonts w:ascii="宋体" w:hAnsi="宋体"/>
                <w:color w:val="000000"/>
                <w:sz w:val="24"/>
              </w:rPr>
            </w:pPr>
            <w:r>
              <w:rPr>
                <w:rFonts w:hint="eastAsia" w:ascii="宋体" w:hAnsi="宋体"/>
                <w:color w:val="000000"/>
                <w:sz w:val="24"/>
              </w:rPr>
              <w:t>姓    名</w:t>
            </w:r>
          </w:p>
        </w:tc>
        <w:tc>
          <w:tcPr>
            <w:tcW w:w="1355" w:type="dxa"/>
            <w:tcBorders>
              <w:top w:val="single" w:color="auto" w:sz="8" w:space="0"/>
              <w:left w:val="single" w:color="auto" w:sz="2" w:space="0"/>
              <w:bottom w:val="single" w:color="auto" w:sz="4" w:space="0"/>
              <w:right w:val="single" w:color="auto" w:sz="2" w:space="0"/>
            </w:tcBorders>
            <w:vAlign w:val="center"/>
          </w:tcPr>
          <w:p>
            <w:pPr>
              <w:spacing w:line="360" w:lineRule="auto"/>
              <w:jc w:val="center"/>
              <w:rPr>
                <w:rFonts w:ascii="宋体" w:hAnsi="宋体"/>
                <w:color w:val="000000"/>
                <w:sz w:val="24"/>
              </w:rPr>
            </w:pPr>
          </w:p>
        </w:tc>
        <w:tc>
          <w:tcPr>
            <w:tcW w:w="840" w:type="dxa"/>
            <w:tcBorders>
              <w:top w:val="single" w:color="auto" w:sz="8" w:space="0"/>
              <w:left w:val="single" w:color="auto" w:sz="2" w:space="0"/>
              <w:bottom w:val="single" w:color="auto" w:sz="4" w:space="0"/>
              <w:right w:val="single" w:color="auto" w:sz="2" w:space="0"/>
            </w:tcBorders>
            <w:vAlign w:val="center"/>
          </w:tcPr>
          <w:p>
            <w:pPr>
              <w:spacing w:line="360" w:lineRule="auto"/>
              <w:jc w:val="center"/>
              <w:rPr>
                <w:rFonts w:ascii="宋体" w:hAnsi="宋体"/>
                <w:color w:val="000000"/>
                <w:sz w:val="24"/>
              </w:rPr>
            </w:pPr>
            <w:r>
              <w:rPr>
                <w:rFonts w:hint="eastAsia" w:ascii="宋体" w:hAnsi="宋体"/>
                <w:color w:val="000000"/>
                <w:sz w:val="24"/>
              </w:rPr>
              <w:t>性</w:t>
            </w:r>
            <w:r>
              <w:rPr>
                <w:rFonts w:hint="eastAsia" w:ascii="宋体" w:hAnsi="宋体"/>
                <w:color w:val="000000"/>
                <w:sz w:val="24"/>
                <w:lang w:val="en-US" w:eastAsia="zh-CN"/>
              </w:rPr>
              <w:t xml:space="preserve"> </w:t>
            </w:r>
            <w:r>
              <w:rPr>
                <w:rFonts w:hint="eastAsia" w:ascii="宋体" w:hAnsi="宋体"/>
                <w:color w:val="000000"/>
                <w:sz w:val="24"/>
              </w:rPr>
              <w:t>别</w:t>
            </w:r>
          </w:p>
        </w:tc>
        <w:tc>
          <w:tcPr>
            <w:tcW w:w="1200" w:type="dxa"/>
            <w:tcBorders>
              <w:top w:val="single" w:color="auto" w:sz="8" w:space="0"/>
              <w:left w:val="single" w:color="auto" w:sz="2"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915"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年 龄</w:t>
            </w:r>
          </w:p>
        </w:tc>
        <w:tc>
          <w:tcPr>
            <w:tcW w:w="1566" w:type="dxa"/>
            <w:tcBorders>
              <w:top w:val="single" w:color="auto" w:sz="8" w:space="0"/>
              <w:left w:val="single" w:color="auto" w:sz="4" w:space="0"/>
              <w:bottom w:val="single" w:color="auto" w:sz="4" w:space="0"/>
              <w:right w:val="single" w:color="auto" w:sz="2" w:space="0"/>
            </w:tcBorders>
            <w:vAlign w:val="center"/>
          </w:tcPr>
          <w:p>
            <w:pPr>
              <w:spacing w:line="360" w:lineRule="auto"/>
              <w:jc w:val="center"/>
              <w:rPr>
                <w:rFonts w:ascii="宋体" w:hAnsi="宋体"/>
                <w:color w:val="000000"/>
                <w:sz w:val="24"/>
              </w:rPr>
            </w:pPr>
          </w:p>
        </w:tc>
        <w:tc>
          <w:tcPr>
            <w:tcW w:w="2023" w:type="dxa"/>
            <w:vMerge w:val="restart"/>
            <w:tcBorders>
              <w:top w:val="single" w:color="auto" w:sz="8" w:space="0"/>
              <w:left w:val="single" w:color="auto" w:sz="2" w:space="0"/>
              <w:bottom w:val="single" w:color="auto" w:sz="2" w:space="0"/>
              <w:right w:val="single" w:color="auto" w:sz="8" w:space="0"/>
            </w:tcBorders>
            <w:vAlign w:val="center"/>
          </w:tcPr>
          <w:p>
            <w:pPr>
              <w:spacing w:line="360" w:lineRule="auto"/>
              <w:jc w:val="center"/>
              <w:rPr>
                <w:rFonts w:ascii="宋体" w:hAnsi="宋体"/>
                <w:color w:val="000000"/>
                <w:sz w:val="24"/>
              </w:rPr>
            </w:pPr>
            <w:r>
              <w:rPr>
                <w:rFonts w:hint="eastAsia" w:ascii="宋体" w:hAnsi="宋体"/>
                <w:color w:val="000000"/>
                <w:sz w:val="24"/>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94" w:hRule="atLeast"/>
          <w:jc w:val="center"/>
        </w:trPr>
        <w:tc>
          <w:tcPr>
            <w:tcW w:w="1186" w:type="dxa"/>
            <w:tcBorders>
              <w:top w:val="single" w:color="auto" w:sz="2" w:space="0"/>
              <w:left w:val="single" w:color="auto" w:sz="8" w:space="0"/>
              <w:bottom w:val="single" w:color="auto" w:sz="2" w:space="0"/>
              <w:right w:val="single" w:color="auto" w:sz="2" w:space="0"/>
            </w:tcBorders>
            <w:vAlign w:val="center"/>
          </w:tcPr>
          <w:p>
            <w:pPr>
              <w:spacing w:line="360" w:lineRule="auto"/>
              <w:jc w:val="center"/>
              <w:rPr>
                <w:rFonts w:ascii="宋体" w:hAnsi="宋体"/>
                <w:color w:val="000000"/>
                <w:sz w:val="24"/>
              </w:rPr>
            </w:pPr>
            <w:r>
              <w:rPr>
                <w:rFonts w:hint="eastAsia" w:ascii="宋体" w:hAnsi="宋体"/>
                <w:color w:val="000000"/>
                <w:sz w:val="24"/>
              </w:rPr>
              <w:t>工作单位</w:t>
            </w:r>
          </w:p>
        </w:tc>
        <w:tc>
          <w:tcPr>
            <w:tcW w:w="2195" w:type="dxa"/>
            <w:gridSpan w:val="2"/>
            <w:tcBorders>
              <w:top w:val="single" w:color="auto" w:sz="4" w:space="0"/>
              <w:left w:val="single" w:color="auto" w:sz="2" w:space="0"/>
              <w:bottom w:val="single" w:color="auto" w:sz="2" w:space="0"/>
              <w:right w:val="single" w:color="auto" w:sz="4" w:space="0"/>
            </w:tcBorders>
            <w:vAlign w:val="center"/>
          </w:tcPr>
          <w:p>
            <w:pPr>
              <w:spacing w:line="360" w:lineRule="auto"/>
              <w:rPr>
                <w:rFonts w:ascii="宋体" w:hAnsi="宋体"/>
                <w:color w:val="000000"/>
                <w:sz w:val="24"/>
              </w:rPr>
            </w:pPr>
          </w:p>
        </w:tc>
        <w:tc>
          <w:tcPr>
            <w:tcW w:w="1200" w:type="dxa"/>
            <w:tcBorders>
              <w:top w:val="single" w:color="auto" w:sz="4" w:space="0"/>
              <w:left w:val="single" w:color="auto" w:sz="4" w:space="0"/>
              <w:bottom w:val="single" w:color="auto" w:sz="2" w:space="0"/>
              <w:right w:val="single" w:color="auto" w:sz="4" w:space="0"/>
            </w:tcBorders>
            <w:vAlign w:val="center"/>
          </w:tcPr>
          <w:p>
            <w:pPr>
              <w:spacing w:line="360" w:lineRule="auto"/>
              <w:rPr>
                <w:rFonts w:ascii="宋体" w:hAnsi="宋体"/>
                <w:color w:val="000000"/>
                <w:sz w:val="24"/>
              </w:rPr>
            </w:pPr>
            <w:r>
              <w:rPr>
                <w:rFonts w:hint="eastAsia" w:ascii="宋体" w:hAnsi="宋体"/>
                <w:color w:val="000000"/>
                <w:sz w:val="24"/>
              </w:rPr>
              <w:t>联系电话</w:t>
            </w:r>
          </w:p>
        </w:tc>
        <w:tc>
          <w:tcPr>
            <w:tcW w:w="2481" w:type="dxa"/>
            <w:gridSpan w:val="2"/>
            <w:tcBorders>
              <w:top w:val="single" w:color="auto" w:sz="4" w:space="0"/>
              <w:left w:val="single" w:color="auto" w:sz="4" w:space="0"/>
              <w:bottom w:val="single" w:color="auto" w:sz="2" w:space="0"/>
              <w:right w:val="single" w:color="auto" w:sz="2" w:space="0"/>
            </w:tcBorders>
            <w:vAlign w:val="center"/>
          </w:tcPr>
          <w:p>
            <w:pPr>
              <w:spacing w:line="360" w:lineRule="auto"/>
              <w:rPr>
                <w:rFonts w:ascii="宋体" w:hAnsi="宋体"/>
                <w:color w:val="000000"/>
                <w:sz w:val="24"/>
              </w:rPr>
            </w:pPr>
          </w:p>
        </w:tc>
        <w:tc>
          <w:tcPr>
            <w:tcW w:w="2023" w:type="dxa"/>
            <w:vMerge w:val="continue"/>
            <w:tcBorders>
              <w:top w:val="single" w:color="auto" w:sz="4" w:space="0"/>
              <w:left w:val="single" w:color="auto" w:sz="2" w:space="0"/>
              <w:bottom w:val="single" w:color="auto" w:sz="2" w:space="0"/>
              <w:right w:val="single" w:color="auto" w:sz="8" w:space="0"/>
            </w:tcBorders>
            <w:vAlign w:val="center"/>
          </w:tcPr>
          <w:p>
            <w:pPr>
              <w:widowControl/>
              <w:jc w:val="lef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11" w:hRule="atLeast"/>
          <w:jc w:val="center"/>
        </w:trPr>
        <w:tc>
          <w:tcPr>
            <w:tcW w:w="1186" w:type="dxa"/>
            <w:tcBorders>
              <w:top w:val="single" w:color="auto" w:sz="2" w:space="0"/>
              <w:left w:val="single" w:color="auto" w:sz="8" w:space="0"/>
              <w:bottom w:val="single" w:color="auto" w:sz="2" w:space="0"/>
              <w:right w:val="single" w:color="auto" w:sz="2" w:space="0"/>
            </w:tcBorders>
            <w:vAlign w:val="center"/>
          </w:tcPr>
          <w:p>
            <w:pPr>
              <w:jc w:val="center"/>
              <w:rPr>
                <w:rFonts w:ascii="宋体" w:hAnsi="宋体"/>
                <w:color w:val="000000"/>
                <w:sz w:val="24"/>
              </w:rPr>
            </w:pPr>
            <w:r>
              <w:rPr>
                <w:rFonts w:hint="eastAsia" w:ascii="宋体" w:hAnsi="宋体"/>
                <w:color w:val="000000"/>
                <w:sz w:val="24"/>
              </w:rPr>
              <w:t>申请病种</w:t>
            </w:r>
          </w:p>
        </w:tc>
        <w:tc>
          <w:tcPr>
            <w:tcW w:w="5876" w:type="dxa"/>
            <w:gridSpan w:val="5"/>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color w:val="000000"/>
                <w:sz w:val="24"/>
              </w:rPr>
            </w:pPr>
          </w:p>
        </w:tc>
        <w:tc>
          <w:tcPr>
            <w:tcW w:w="2023" w:type="dxa"/>
            <w:vMerge w:val="continue"/>
            <w:tcBorders>
              <w:top w:val="single" w:color="auto" w:sz="4" w:space="0"/>
              <w:left w:val="single" w:color="auto" w:sz="2" w:space="0"/>
              <w:bottom w:val="single" w:color="auto" w:sz="2" w:space="0"/>
              <w:right w:val="single" w:color="auto" w:sz="8" w:space="0"/>
            </w:tcBorders>
            <w:vAlign w:val="center"/>
          </w:tcPr>
          <w:p>
            <w:pPr>
              <w:widowControl/>
              <w:jc w:val="lef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05" w:hRule="atLeast"/>
          <w:jc w:val="center"/>
        </w:trPr>
        <w:tc>
          <w:tcPr>
            <w:tcW w:w="1186" w:type="dxa"/>
            <w:tcBorders>
              <w:top w:val="single" w:color="auto" w:sz="2" w:space="0"/>
              <w:left w:val="single" w:color="auto" w:sz="8" w:space="0"/>
              <w:bottom w:val="single" w:color="auto" w:sz="2" w:space="0"/>
              <w:right w:val="single" w:color="auto" w:sz="2" w:space="0"/>
            </w:tcBorders>
            <w:vAlign w:val="center"/>
          </w:tcPr>
          <w:p>
            <w:pPr>
              <w:spacing w:line="360" w:lineRule="auto"/>
              <w:jc w:val="center"/>
              <w:rPr>
                <w:rFonts w:hint="eastAsia" w:ascii="宋体" w:hAnsi="宋体"/>
                <w:color w:val="000000"/>
                <w:sz w:val="24"/>
              </w:rPr>
            </w:pPr>
            <w:r>
              <w:rPr>
                <w:rFonts w:hint="eastAsia" w:ascii="宋体" w:hAnsi="宋体"/>
                <w:color w:val="000000"/>
                <w:sz w:val="24"/>
                <w:lang w:eastAsia="zh-CN"/>
              </w:rPr>
              <w:t>身份</w:t>
            </w:r>
            <w:r>
              <w:rPr>
                <w:rFonts w:hint="eastAsia" w:ascii="宋体" w:hAnsi="宋体"/>
                <w:color w:val="000000"/>
                <w:sz w:val="24"/>
              </w:rPr>
              <w:t>证号</w:t>
            </w:r>
          </w:p>
        </w:tc>
        <w:tc>
          <w:tcPr>
            <w:tcW w:w="5876" w:type="dxa"/>
            <w:gridSpan w:val="5"/>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color w:val="000000"/>
                <w:sz w:val="24"/>
              </w:rPr>
            </w:pPr>
          </w:p>
        </w:tc>
        <w:tc>
          <w:tcPr>
            <w:tcW w:w="2023" w:type="dxa"/>
            <w:vMerge w:val="continue"/>
            <w:tcBorders>
              <w:top w:val="single" w:color="auto" w:sz="4" w:space="0"/>
              <w:left w:val="single" w:color="auto" w:sz="2" w:space="0"/>
              <w:bottom w:val="single" w:color="auto" w:sz="2" w:space="0"/>
              <w:right w:val="single" w:color="auto" w:sz="8" w:space="0"/>
            </w:tcBorders>
            <w:vAlign w:val="center"/>
          </w:tcPr>
          <w:p>
            <w:pPr>
              <w:widowControl/>
              <w:jc w:val="lef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13" w:hRule="atLeast"/>
          <w:jc w:val="center"/>
        </w:trPr>
        <w:tc>
          <w:tcPr>
            <w:tcW w:w="1186" w:type="dxa"/>
            <w:tcBorders>
              <w:top w:val="single" w:color="auto" w:sz="2" w:space="0"/>
              <w:left w:val="single" w:color="auto" w:sz="8" w:space="0"/>
              <w:bottom w:val="single" w:color="auto" w:sz="2" w:space="0"/>
              <w:right w:val="single" w:color="auto" w:sz="2" w:space="0"/>
            </w:tcBorders>
            <w:vAlign w:val="center"/>
          </w:tcPr>
          <w:p>
            <w:pPr>
              <w:spacing w:line="360" w:lineRule="auto"/>
              <w:jc w:val="center"/>
              <w:rPr>
                <w:rFonts w:ascii="宋体" w:hAnsi="宋体"/>
                <w:color w:val="000000"/>
                <w:sz w:val="24"/>
              </w:rPr>
            </w:pPr>
            <w:r>
              <w:rPr>
                <w:rFonts w:hint="eastAsia" w:ascii="宋体" w:hAnsi="宋体"/>
                <w:color w:val="000000"/>
                <w:sz w:val="24"/>
              </w:rPr>
              <w:t>通讯地址</w:t>
            </w:r>
          </w:p>
        </w:tc>
        <w:tc>
          <w:tcPr>
            <w:tcW w:w="5876" w:type="dxa"/>
            <w:gridSpan w:val="5"/>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color w:val="000000"/>
                <w:sz w:val="24"/>
              </w:rPr>
            </w:pPr>
          </w:p>
        </w:tc>
        <w:tc>
          <w:tcPr>
            <w:tcW w:w="2023" w:type="dxa"/>
            <w:vMerge w:val="continue"/>
            <w:tcBorders>
              <w:top w:val="single" w:color="auto" w:sz="4" w:space="0"/>
              <w:left w:val="single" w:color="auto" w:sz="2" w:space="0"/>
              <w:bottom w:val="single" w:color="auto" w:sz="2" w:space="0"/>
              <w:right w:val="single" w:color="auto" w:sz="8" w:space="0"/>
            </w:tcBorders>
            <w:vAlign w:val="center"/>
          </w:tcPr>
          <w:p>
            <w:pPr>
              <w:widowControl/>
              <w:jc w:val="lef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687" w:hRule="atLeast"/>
          <w:jc w:val="center"/>
        </w:trPr>
        <w:tc>
          <w:tcPr>
            <w:tcW w:w="9085" w:type="dxa"/>
            <w:gridSpan w:val="7"/>
            <w:tcBorders>
              <w:top w:val="single" w:color="auto" w:sz="2" w:space="0"/>
              <w:left w:val="single" w:color="auto" w:sz="8" w:space="0"/>
              <w:bottom w:val="single" w:color="auto" w:sz="2" w:space="0"/>
              <w:right w:val="single" w:color="auto" w:sz="8" w:space="0"/>
            </w:tcBorders>
            <w:vAlign w:val="top"/>
          </w:tcPr>
          <w:p>
            <w:pPr>
              <w:rPr>
                <w:rFonts w:hint="eastAsia" w:ascii="宋体" w:hAnsi="宋体"/>
                <w:color w:val="000000"/>
                <w:sz w:val="24"/>
              </w:rPr>
            </w:pPr>
            <w:r>
              <w:rPr>
                <w:rFonts w:hint="eastAsia" w:ascii="宋体" w:hAnsi="宋体"/>
                <w:color w:val="000000"/>
                <w:sz w:val="24"/>
              </w:rPr>
              <w:t>病情摘要：</w:t>
            </w:r>
          </w:p>
          <w:p>
            <w:pPr>
              <w:ind w:right="480"/>
              <w:rPr>
                <w:rFonts w:hint="eastAsia" w:ascii="宋体" w:hAnsi="宋体"/>
                <w:color w:val="000000"/>
                <w:sz w:val="24"/>
              </w:rPr>
            </w:pPr>
          </w:p>
          <w:p>
            <w:pPr>
              <w:ind w:right="480"/>
              <w:rPr>
                <w:rFonts w:hint="eastAsia" w:ascii="宋体" w:hAnsi="宋体"/>
                <w:color w:val="000000"/>
                <w:sz w:val="24"/>
              </w:rPr>
            </w:pPr>
          </w:p>
          <w:p>
            <w:pPr>
              <w:ind w:right="480"/>
              <w:rPr>
                <w:rFonts w:hint="eastAsia" w:ascii="宋体" w:hAnsi="宋体"/>
                <w:color w:val="000000"/>
                <w:sz w:val="24"/>
              </w:rPr>
            </w:pPr>
          </w:p>
          <w:p>
            <w:pPr>
              <w:ind w:right="480"/>
              <w:rPr>
                <w:rFonts w:hint="eastAsia" w:ascii="宋体" w:hAnsi="宋体"/>
                <w:color w:val="000000"/>
                <w:sz w:val="24"/>
              </w:rPr>
            </w:pPr>
          </w:p>
          <w:p>
            <w:pPr>
              <w:ind w:right="480"/>
              <w:jc w:val="center"/>
              <w:rPr>
                <w:rFonts w:hint="eastAsia" w:ascii="宋体" w:hAnsi="宋体"/>
                <w:color w:val="000000"/>
                <w:sz w:val="24"/>
              </w:rPr>
            </w:pPr>
            <w:r>
              <w:rPr>
                <w:rFonts w:hint="eastAsia" w:ascii="宋体" w:hAnsi="宋体"/>
                <w:color w:val="000000"/>
                <w:sz w:val="24"/>
              </w:rPr>
              <w:t xml:space="preserve">                              主治医师：</w:t>
            </w:r>
          </w:p>
          <w:p>
            <w:pPr>
              <w:ind w:firstLine="6840" w:firstLineChars="2850"/>
              <w:rPr>
                <w:rFonts w:hint="eastAsia" w:ascii="宋体" w:hAnsi="宋体"/>
                <w:color w:val="000000"/>
                <w:sz w:val="24"/>
              </w:rPr>
            </w:pPr>
            <w:r>
              <w:rPr>
                <w:rFonts w:hint="eastAsia" w:ascii="宋体" w:hAnsi="宋体"/>
                <w:color w:val="000000"/>
                <w:sz w:val="24"/>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941" w:hRule="atLeast"/>
          <w:jc w:val="center"/>
        </w:trPr>
        <w:tc>
          <w:tcPr>
            <w:tcW w:w="9085" w:type="dxa"/>
            <w:gridSpan w:val="7"/>
            <w:tcBorders>
              <w:top w:val="single" w:color="auto" w:sz="2" w:space="0"/>
              <w:left w:val="single" w:color="auto" w:sz="8" w:space="0"/>
              <w:bottom w:val="single" w:color="auto" w:sz="4" w:space="0"/>
              <w:right w:val="single" w:color="auto" w:sz="8" w:space="0"/>
            </w:tcBorders>
            <w:vAlign w:val="top"/>
          </w:tcPr>
          <w:p>
            <w:pPr>
              <w:rPr>
                <w:rFonts w:hint="eastAsia" w:ascii="宋体" w:hAnsi="宋体"/>
                <w:color w:val="000000"/>
                <w:sz w:val="24"/>
              </w:rPr>
            </w:pPr>
            <w:r>
              <w:rPr>
                <w:rFonts w:hint="eastAsia" w:ascii="宋体" w:hAnsi="宋体"/>
                <w:color w:val="000000"/>
                <w:sz w:val="24"/>
              </w:rPr>
              <w:t>二级甲等以上医院专科主任或副主任以上医师的诊断意见及治疗方案：</w:t>
            </w: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ind w:firstLine="6000" w:firstLineChars="2500"/>
              <w:rPr>
                <w:rFonts w:hint="eastAsia" w:ascii="宋体" w:hAnsi="宋体"/>
                <w:color w:val="000000"/>
                <w:sz w:val="24"/>
              </w:rPr>
            </w:pPr>
            <w:r>
              <w:rPr>
                <w:rFonts w:hint="eastAsia" w:ascii="宋体" w:hAnsi="宋体"/>
                <w:color w:val="000000"/>
                <w:sz w:val="24"/>
              </w:rPr>
              <w:t>签字：</w:t>
            </w:r>
          </w:p>
          <w:p>
            <w:pPr>
              <w:rPr>
                <w:rFonts w:ascii="宋体" w:hAnsi="宋体"/>
                <w:color w:val="000000"/>
                <w:sz w:val="24"/>
              </w:rPr>
            </w:pPr>
            <w:r>
              <w:rPr>
                <w:rFonts w:hint="eastAsia" w:ascii="宋体" w:hAnsi="宋体"/>
                <w:color w:val="000000"/>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761" w:hRule="atLeast"/>
          <w:jc w:val="center"/>
        </w:trPr>
        <w:tc>
          <w:tcPr>
            <w:tcW w:w="9085" w:type="dxa"/>
            <w:gridSpan w:val="7"/>
            <w:tcBorders>
              <w:top w:val="single" w:color="auto" w:sz="2" w:space="0"/>
              <w:left w:val="single" w:color="auto" w:sz="8" w:space="0"/>
              <w:bottom w:val="single" w:color="auto" w:sz="4" w:space="0"/>
              <w:right w:val="single" w:color="auto" w:sz="8" w:space="0"/>
            </w:tcBorders>
            <w:vAlign w:val="top"/>
          </w:tcPr>
          <w:p>
            <w:pPr>
              <w:widowControl/>
              <w:jc w:val="left"/>
              <w:rPr>
                <w:rFonts w:ascii="宋体" w:hAnsi="宋体"/>
                <w:sz w:val="24"/>
              </w:rPr>
            </w:pPr>
            <w:r>
              <w:rPr>
                <w:rFonts w:hint="eastAsia" w:ascii="宋体" w:hAnsi="宋体"/>
                <w:sz w:val="24"/>
              </w:rPr>
              <w:t>专家委员会鉴定意见：</w:t>
            </w:r>
          </w:p>
          <w:p>
            <w:pPr>
              <w:rPr>
                <w:rFonts w:hint="eastAsia" w:ascii="宋体" w:hAnsi="宋体"/>
                <w:sz w:val="24"/>
              </w:rPr>
            </w:pPr>
          </w:p>
          <w:p>
            <w:pPr>
              <w:rPr>
                <w:rFonts w:hint="eastAsia" w:ascii="宋体" w:hAnsi="宋体"/>
                <w:sz w:val="24"/>
              </w:rPr>
            </w:pPr>
          </w:p>
          <w:p>
            <w:pPr>
              <w:ind w:firstLine="5400" w:firstLineChars="2250"/>
              <w:rPr>
                <w:rFonts w:hint="eastAsia" w:ascii="宋体" w:hAnsi="宋体"/>
                <w:sz w:val="24"/>
              </w:rPr>
            </w:pPr>
          </w:p>
          <w:p>
            <w:pPr>
              <w:rPr>
                <w:rFonts w:hint="eastAsia" w:ascii="宋体" w:hAnsi="宋体"/>
                <w:sz w:val="24"/>
              </w:rPr>
            </w:pPr>
            <w:r>
              <w:rPr>
                <w:rFonts w:hint="eastAsia" w:ascii="宋体" w:hAnsi="宋体"/>
                <w:sz w:val="24"/>
              </w:rPr>
              <w:t xml:space="preserve">鉴定专家签字：                               </w:t>
            </w:r>
          </w:p>
          <w:p>
            <w:pPr>
              <w:widowControl/>
              <w:jc w:val="left"/>
              <w:rPr>
                <w:rFonts w:hint="eastAsia" w:ascii="宋体" w:hAnsi="宋体"/>
                <w:sz w:val="24"/>
                <w:lang w:val="en-US" w:eastAsia="zh-CN"/>
              </w:rPr>
            </w:pPr>
            <w:r>
              <w:rPr>
                <w:rFonts w:hint="eastAsia" w:ascii="宋体" w:hAnsi="宋体"/>
                <w:sz w:val="24"/>
              </w:rPr>
              <w:t xml:space="preserve">                                     </w:t>
            </w:r>
            <w:r>
              <w:rPr>
                <w:rFonts w:hint="eastAsia" w:ascii="宋体" w:hAnsi="宋体"/>
                <w:sz w:val="24"/>
                <w:lang w:val="en-US" w:eastAsia="zh-CN"/>
              </w:rPr>
              <w:t xml:space="preserve">            </w:t>
            </w:r>
          </w:p>
          <w:p>
            <w:pPr>
              <w:widowControl/>
              <w:ind w:firstLine="6240" w:firstLineChars="2600"/>
              <w:jc w:val="left"/>
              <w:rPr>
                <w:rFonts w:hint="eastAsia" w:ascii="宋体" w:hAnsi="宋体"/>
                <w:sz w:val="24"/>
                <w:lang w:val="en-US" w:eastAsia="zh-CN"/>
              </w:rPr>
            </w:pPr>
          </w:p>
          <w:p>
            <w:pPr>
              <w:widowControl/>
              <w:ind w:firstLine="6720" w:firstLineChars="2800"/>
              <w:jc w:val="left"/>
              <w:rPr>
                <w:rFonts w:hint="eastAsia" w:ascii="宋体" w:hAnsi="宋体"/>
                <w:sz w:val="24"/>
              </w:rPr>
            </w:pPr>
            <w:r>
              <w:rPr>
                <w:rFonts w:hint="eastAsia" w:ascii="宋体" w:hAnsi="宋体"/>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449" w:hRule="atLeast"/>
          <w:jc w:val="center"/>
        </w:trPr>
        <w:tc>
          <w:tcPr>
            <w:tcW w:w="9085" w:type="dxa"/>
            <w:gridSpan w:val="7"/>
            <w:tcBorders>
              <w:top w:val="single" w:color="auto" w:sz="2" w:space="0"/>
              <w:left w:val="single" w:color="auto" w:sz="8" w:space="0"/>
              <w:bottom w:val="single" w:color="auto" w:sz="4" w:space="0"/>
              <w:right w:val="single" w:color="auto" w:sz="8" w:space="0"/>
            </w:tcBorders>
            <w:vAlign w:val="top"/>
          </w:tcPr>
          <w:p>
            <w:pPr>
              <w:widowControl/>
              <w:jc w:val="left"/>
              <w:rPr>
                <w:rFonts w:hint="eastAsia" w:ascii="宋体" w:hAnsi="宋体"/>
                <w:sz w:val="24"/>
              </w:rPr>
            </w:pPr>
            <w:r>
              <w:rPr>
                <w:rFonts w:hint="eastAsia" w:ascii="宋体" w:hAnsi="宋体"/>
                <w:sz w:val="24"/>
                <w:lang w:eastAsia="zh-CN"/>
              </w:rPr>
              <w:t>医保经办机构</w:t>
            </w:r>
            <w:r>
              <w:rPr>
                <w:rFonts w:hint="eastAsia" w:ascii="宋体" w:hAnsi="宋体"/>
                <w:sz w:val="24"/>
              </w:rPr>
              <w:t>意见：</w:t>
            </w: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ind w:right="480"/>
              <w:rPr>
                <w:rFonts w:hint="eastAsia" w:ascii="宋体" w:hAnsi="宋体"/>
                <w:sz w:val="24"/>
              </w:rPr>
            </w:pPr>
            <w:r>
              <w:rPr>
                <w:rFonts w:hint="eastAsia" w:ascii="宋体" w:hAnsi="宋体"/>
                <w:sz w:val="24"/>
              </w:rPr>
              <w:t xml:space="preserve">                                     负责人签字：          （盖章）</w:t>
            </w:r>
          </w:p>
          <w:p>
            <w:pPr>
              <w:widowControl/>
              <w:ind w:right="480"/>
              <w:jc w:val="center"/>
              <w:rPr>
                <w:rFonts w:hint="eastAsia" w:ascii="宋体" w:hAnsi="宋体"/>
                <w:sz w:val="24"/>
              </w:rPr>
            </w:pPr>
            <w:r>
              <w:rPr>
                <w:rFonts w:hint="eastAsia" w:ascii="宋体" w:hAnsi="宋体"/>
                <w:sz w:val="24"/>
              </w:rPr>
              <w:t xml:space="preserve">                                                       年  月  日</w:t>
            </w:r>
          </w:p>
        </w:tc>
      </w:tr>
    </w:tbl>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方正小标宋_GBK" w:hAnsi="BatangChe" w:eastAsia="方正小标宋_GBK"/>
          <w:spacing w:val="-10"/>
          <w:sz w:val="32"/>
          <w:szCs w:val="32"/>
        </w:rPr>
      </w:pPr>
      <w:r>
        <w:rPr>
          <w:rFonts w:hint="eastAsia" w:ascii="方正小标宋_GBK" w:hAnsi="BatangChe" w:eastAsia="方正小标宋_GBK"/>
          <w:spacing w:val="-10"/>
          <w:sz w:val="32"/>
          <w:szCs w:val="32"/>
        </w:rPr>
        <w:t>杨凌示范区城镇职工基本医疗保险</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方正小标宋_GBK" w:hAnsi="BatangChe" w:eastAsia="方正小标宋_GBK"/>
          <w:spacing w:val="-10"/>
          <w:sz w:val="32"/>
          <w:szCs w:val="32"/>
        </w:rPr>
      </w:pPr>
      <w:r>
        <w:rPr>
          <w:rFonts w:hint="eastAsia" w:ascii="方正小标宋_GBK" w:hAnsi="BatangChe" w:eastAsia="方正小标宋_GBK"/>
          <w:spacing w:val="-10"/>
          <w:sz w:val="32"/>
          <w:szCs w:val="32"/>
        </w:rPr>
        <w:t>门诊特殊疾病支付标准</w:t>
      </w:r>
    </w:p>
    <w:tbl>
      <w:tblPr>
        <w:tblStyle w:val="4"/>
        <w:tblpPr w:leftFromText="180" w:rightFromText="180" w:vertAnchor="text" w:horzAnchor="page" w:tblpX="1073" w:tblpY="192"/>
        <w:tblOverlap w:val="never"/>
        <w:tblW w:w="9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2927"/>
        <w:gridCol w:w="1206"/>
        <w:gridCol w:w="804"/>
        <w:gridCol w:w="2430"/>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黑体" w:hAnsi="宋体" w:eastAsia="黑体"/>
                <w:color w:val="000000"/>
                <w:sz w:val="22"/>
                <w:szCs w:val="21"/>
              </w:rPr>
            </w:pPr>
            <w:r>
              <w:rPr>
                <w:rFonts w:hint="eastAsia" w:ascii="黑体" w:hAnsi="宋体" w:eastAsia="黑体"/>
                <w:color w:val="000000"/>
                <w:sz w:val="22"/>
                <w:szCs w:val="21"/>
              </w:rPr>
              <w:t>序号</w:t>
            </w:r>
          </w:p>
        </w:tc>
        <w:tc>
          <w:tcPr>
            <w:tcW w:w="2927"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黑体" w:hAnsi="宋体" w:eastAsia="黑体"/>
                <w:color w:val="000000"/>
                <w:sz w:val="22"/>
                <w:szCs w:val="21"/>
              </w:rPr>
            </w:pPr>
            <w:r>
              <w:rPr>
                <w:rFonts w:hint="eastAsia" w:ascii="黑体" w:hAnsi="宋体" w:eastAsia="黑体"/>
                <w:color w:val="000000"/>
                <w:sz w:val="22"/>
                <w:szCs w:val="21"/>
              </w:rPr>
              <w:t>疾病名称</w:t>
            </w:r>
          </w:p>
        </w:tc>
        <w:tc>
          <w:tcPr>
            <w:tcW w:w="1206"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黑体" w:hAnsi="宋体" w:eastAsia="黑体"/>
                <w:color w:val="000000"/>
                <w:sz w:val="22"/>
                <w:szCs w:val="21"/>
              </w:rPr>
            </w:pPr>
            <w:r>
              <w:rPr>
                <w:rFonts w:hint="eastAsia" w:ascii="黑体" w:hAnsi="宋体" w:eastAsia="黑体"/>
                <w:color w:val="000000"/>
                <w:sz w:val="22"/>
                <w:szCs w:val="21"/>
              </w:rPr>
              <w:t>报销</w:t>
            </w:r>
          </w:p>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黑体" w:hAnsi="宋体" w:eastAsia="黑体"/>
                <w:color w:val="000000"/>
                <w:sz w:val="22"/>
                <w:szCs w:val="21"/>
              </w:rPr>
            </w:pPr>
            <w:r>
              <w:rPr>
                <w:rFonts w:hint="eastAsia" w:ascii="黑体" w:hAnsi="宋体" w:eastAsia="黑体"/>
                <w:color w:val="000000"/>
                <w:sz w:val="22"/>
                <w:szCs w:val="21"/>
              </w:rPr>
              <w:t>比例</w:t>
            </w:r>
          </w:p>
        </w:tc>
        <w:tc>
          <w:tcPr>
            <w:tcW w:w="804"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黑体" w:hAnsi="宋体" w:eastAsia="黑体"/>
                <w:color w:val="000000"/>
                <w:sz w:val="22"/>
                <w:szCs w:val="21"/>
                <w:lang w:eastAsia="zh-CN"/>
              </w:rPr>
            </w:pPr>
            <w:r>
              <w:rPr>
                <w:rFonts w:hint="eastAsia" w:ascii="黑体" w:hAnsi="宋体" w:eastAsia="黑体"/>
                <w:color w:val="000000"/>
                <w:sz w:val="22"/>
                <w:szCs w:val="21"/>
                <w:lang w:eastAsia="zh-CN"/>
              </w:rPr>
              <w:t>起付标准</w:t>
            </w:r>
          </w:p>
        </w:tc>
        <w:tc>
          <w:tcPr>
            <w:tcW w:w="2430"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黑体" w:hAnsi="宋体" w:eastAsia="黑体"/>
                <w:color w:val="000000"/>
                <w:sz w:val="22"/>
                <w:szCs w:val="21"/>
              </w:rPr>
            </w:pPr>
            <w:r>
              <w:rPr>
                <w:rFonts w:hint="eastAsia" w:ascii="黑体" w:hAnsi="宋体" w:eastAsia="黑体"/>
                <w:color w:val="000000"/>
                <w:sz w:val="22"/>
                <w:szCs w:val="21"/>
              </w:rPr>
              <w:t>年度最高</w:t>
            </w:r>
          </w:p>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黑体" w:hAnsi="宋体" w:eastAsia="黑体"/>
                <w:color w:val="000000"/>
                <w:sz w:val="22"/>
                <w:szCs w:val="21"/>
              </w:rPr>
            </w:pPr>
            <w:r>
              <w:rPr>
                <w:rFonts w:hint="eastAsia" w:ascii="黑体" w:hAnsi="宋体" w:eastAsia="黑体"/>
                <w:color w:val="000000"/>
                <w:sz w:val="22"/>
                <w:szCs w:val="21"/>
              </w:rPr>
              <w:t>支付限额</w:t>
            </w:r>
          </w:p>
        </w:tc>
        <w:tc>
          <w:tcPr>
            <w:tcW w:w="1944"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sz w:val="20"/>
                <w:szCs w:val="21"/>
              </w:rPr>
            </w:pPr>
            <w:r>
              <w:rPr>
                <w:rFonts w:hint="eastAsia" w:ascii="黑体" w:hAnsi="宋体" w:eastAsia="黑体"/>
                <w:color w:val="000000"/>
                <w:sz w:val="2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1</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恶性肿瘤门诊放化疗</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90%</w:t>
            </w:r>
          </w:p>
        </w:tc>
        <w:tc>
          <w:tcPr>
            <w:tcW w:w="804" w:type="dxa"/>
            <w:vMerge w:val="restart"/>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r>
              <w:rPr>
                <w:rFonts w:hint="eastAsia" w:ascii="宋体" w:hAnsi="宋体"/>
                <w:sz w:val="22"/>
                <w:szCs w:val="21"/>
                <w:lang w:val="en-US" w:eastAsia="zh-CN"/>
              </w:rPr>
              <w:t>450</w:t>
            </w: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执行城镇职工医保住院年度支付最高限额</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2</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恶性肿瘤门诊用药</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90%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执行城镇职工医保住院年度支付最高限额</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3</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慢性肾功能衰竭腹膜透析、血液透析</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90%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执行城镇职工医保住院年度支付最高限额</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r>
              <w:rPr>
                <w:rFonts w:hint="eastAsia" w:ascii="宋体" w:hAnsi="宋体"/>
                <w:sz w:val="22"/>
                <w:szCs w:val="21"/>
              </w:rPr>
              <w:t>限透析费，其它辅助治疗必需使用的费用按80%支付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4</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器官移植术后服用抗排斥药</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国产90%、进口80%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执行城镇职工医保住院年度支付最高限额</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r>
              <w:rPr>
                <w:rFonts w:hint="eastAsia" w:ascii="宋体" w:hAnsi="宋体"/>
                <w:sz w:val="22"/>
                <w:szCs w:val="21"/>
              </w:rPr>
              <w:t>限抗排斥药费，其它辅助治疗必需使用的费用按80%支付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5</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糖尿病</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5000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6</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原发性高血压病</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5000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7</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多耐性肺结核</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5000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8</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精神分裂症</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5000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9</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肝硬化（失代偿期）</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10000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10</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冠状动脉硬化性心脏病</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5000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11</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慢性再生障碍性贫血</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20000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12</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脑梗塞后遗症</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5000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13</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脑出血后遗症</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5000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14</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慢性活动性肝炎</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5000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15</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系统性红斑狼疮</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5000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16</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白血病</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90%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30000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17</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生长激素缺乏症门诊使用重组人生长激素</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5000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18</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抑郁症门诊使用抗抑郁药物</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5000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19</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rPr>
            </w:pPr>
            <w:r>
              <w:rPr>
                <w:rFonts w:hint="eastAsia" w:ascii="宋体" w:hAnsi="宋体"/>
                <w:sz w:val="22"/>
                <w:szCs w:val="21"/>
              </w:rPr>
              <w:t>帕金森氏病</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rPr>
            </w:pPr>
            <w:r>
              <w:rPr>
                <w:rFonts w:hint="eastAsia" w:ascii="宋体" w:hAnsi="宋体"/>
                <w:sz w:val="22"/>
                <w:szCs w:val="21"/>
              </w:rPr>
              <w:t>5000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r>
              <w:rPr>
                <w:rFonts w:hint="eastAsia" w:ascii="宋体" w:hAnsi="宋体"/>
                <w:sz w:val="22"/>
                <w:szCs w:val="21"/>
                <w:lang w:val="en-US" w:eastAsia="zh-CN"/>
              </w:rPr>
              <w:t>20</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lang w:eastAsia="zh-CN"/>
              </w:rPr>
            </w:pPr>
            <w:r>
              <w:rPr>
                <w:rFonts w:hint="eastAsia" w:ascii="宋体" w:hAnsi="宋体"/>
                <w:sz w:val="22"/>
                <w:szCs w:val="21"/>
                <w:lang w:eastAsia="zh-CN"/>
              </w:rPr>
              <w:t>慢性阻塞性肺疾病</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r>
              <w:rPr>
                <w:rFonts w:hint="eastAsia" w:ascii="宋体" w:hAnsi="宋体"/>
                <w:sz w:val="22"/>
                <w:szCs w:val="21"/>
                <w:lang w:val="en-US" w:eastAsia="zh-CN"/>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r>
              <w:rPr>
                <w:rFonts w:hint="eastAsia" w:ascii="宋体" w:hAnsi="宋体"/>
                <w:sz w:val="22"/>
                <w:szCs w:val="21"/>
              </w:rPr>
              <w:t>5000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r>
              <w:rPr>
                <w:rFonts w:hint="eastAsia" w:ascii="宋体" w:hAnsi="宋体"/>
                <w:sz w:val="22"/>
                <w:szCs w:val="21"/>
                <w:lang w:val="en-US" w:eastAsia="zh-CN"/>
              </w:rPr>
              <w:t>21</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lang w:eastAsia="zh-CN"/>
              </w:rPr>
            </w:pPr>
            <w:r>
              <w:rPr>
                <w:rFonts w:hint="eastAsia" w:ascii="宋体" w:hAnsi="宋体"/>
                <w:sz w:val="22"/>
                <w:szCs w:val="21"/>
                <w:lang w:eastAsia="zh-CN"/>
              </w:rPr>
              <w:t>强直性脊柱炎</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r>
              <w:rPr>
                <w:rFonts w:hint="eastAsia" w:ascii="宋体" w:hAnsi="宋体"/>
                <w:sz w:val="22"/>
                <w:szCs w:val="21"/>
                <w:lang w:val="en-US" w:eastAsia="zh-CN"/>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r>
              <w:rPr>
                <w:rFonts w:hint="eastAsia" w:ascii="宋体" w:hAnsi="宋体"/>
                <w:sz w:val="22"/>
                <w:szCs w:val="21"/>
              </w:rPr>
              <w:t>5000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r>
              <w:rPr>
                <w:rFonts w:hint="eastAsia" w:ascii="宋体" w:hAnsi="宋体"/>
                <w:sz w:val="22"/>
                <w:szCs w:val="21"/>
                <w:lang w:val="en-US" w:eastAsia="zh-CN"/>
              </w:rPr>
              <w:t>22</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lang w:eastAsia="zh-CN"/>
              </w:rPr>
            </w:pPr>
            <w:r>
              <w:rPr>
                <w:rFonts w:hint="eastAsia" w:ascii="宋体" w:hAnsi="宋体"/>
                <w:sz w:val="22"/>
                <w:szCs w:val="21"/>
                <w:lang w:eastAsia="zh-CN"/>
              </w:rPr>
              <w:t>类风湿性关节炎</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r>
              <w:rPr>
                <w:rFonts w:hint="eastAsia" w:ascii="宋体" w:hAnsi="宋体"/>
                <w:sz w:val="22"/>
                <w:szCs w:val="21"/>
                <w:lang w:val="en-US" w:eastAsia="zh-CN"/>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r>
              <w:rPr>
                <w:rFonts w:hint="eastAsia" w:ascii="宋体" w:hAnsi="宋体"/>
                <w:sz w:val="22"/>
                <w:szCs w:val="21"/>
              </w:rPr>
              <w:t>5000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r>
              <w:rPr>
                <w:rFonts w:hint="eastAsia" w:ascii="宋体" w:hAnsi="宋体"/>
                <w:sz w:val="22"/>
                <w:szCs w:val="21"/>
                <w:lang w:val="en-US" w:eastAsia="zh-CN"/>
              </w:rPr>
              <w:t>23</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lang w:eastAsia="zh-CN"/>
              </w:rPr>
            </w:pPr>
            <w:r>
              <w:rPr>
                <w:rFonts w:hint="eastAsia" w:ascii="宋体" w:hAnsi="宋体"/>
                <w:sz w:val="22"/>
                <w:szCs w:val="21"/>
                <w:lang w:eastAsia="zh-CN"/>
              </w:rPr>
              <w:t>慢性充血性心里衰竭</w:t>
            </w:r>
          </w:p>
        </w:tc>
        <w:tc>
          <w:tcPr>
            <w:tcW w:w="1206"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r>
              <w:rPr>
                <w:rFonts w:hint="eastAsia" w:ascii="宋体" w:hAnsi="宋体"/>
                <w:sz w:val="22"/>
                <w:szCs w:val="21"/>
                <w:lang w:val="en-US" w:eastAsia="zh-CN"/>
              </w:rPr>
              <w:t>80%</w:t>
            </w:r>
          </w:p>
        </w:tc>
        <w:tc>
          <w:tcPr>
            <w:tcW w:w="804" w:type="dxa"/>
            <w:vMerge w:val="continue"/>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p>
        </w:tc>
        <w:tc>
          <w:tcPr>
            <w:tcW w:w="2430"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r>
              <w:rPr>
                <w:rFonts w:hint="eastAsia" w:ascii="宋体" w:hAnsi="宋体"/>
                <w:sz w:val="22"/>
                <w:szCs w:val="21"/>
              </w:rPr>
              <w:t>5000</w:t>
            </w:r>
          </w:p>
        </w:tc>
        <w:tc>
          <w:tcPr>
            <w:tcW w:w="1944"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outlineLvl w:val="9"/>
              <w:rPr>
                <w:rFonts w:hint="eastAsia" w:ascii="宋体" w:hAnsi="宋体"/>
                <w:sz w:val="22"/>
                <w:szCs w:val="21"/>
                <w:lang w:val="en-US" w:eastAsia="zh-CN"/>
              </w:rPr>
            </w:pPr>
            <w:r>
              <w:rPr>
                <w:rFonts w:hint="eastAsia" w:ascii="宋体" w:hAnsi="宋体"/>
                <w:sz w:val="22"/>
                <w:szCs w:val="21"/>
                <w:lang w:val="en-US" w:eastAsia="zh-CN"/>
              </w:rPr>
              <w:t>24</w:t>
            </w:r>
          </w:p>
        </w:tc>
        <w:tc>
          <w:tcPr>
            <w:tcW w:w="2927" w:type="dxa"/>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ascii="宋体" w:hAnsi="宋体"/>
                <w:sz w:val="22"/>
                <w:szCs w:val="21"/>
                <w:lang w:eastAsia="zh-CN"/>
              </w:rPr>
            </w:pPr>
            <w:r>
              <w:rPr>
                <w:rFonts w:hint="eastAsia" w:ascii="宋体" w:hAnsi="宋体"/>
                <w:sz w:val="22"/>
                <w:szCs w:val="21"/>
                <w:lang w:eastAsia="zh-CN"/>
              </w:rPr>
              <w:t>大骨节病、中重度氟骨症、慢型克山病</w:t>
            </w:r>
          </w:p>
        </w:tc>
        <w:tc>
          <w:tcPr>
            <w:tcW w:w="6384" w:type="dxa"/>
            <w:gridSpan w:val="4"/>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hint="eastAsia" w:eastAsia="宋体"/>
                <w:sz w:val="20"/>
                <w:szCs w:val="21"/>
                <w:lang w:eastAsia="zh-CN"/>
              </w:rPr>
            </w:pPr>
            <w:r>
              <w:rPr>
                <w:rFonts w:hint="eastAsia" w:ascii="宋体" w:hAnsi="宋体"/>
                <w:sz w:val="22"/>
                <w:szCs w:val="21"/>
                <w:lang w:eastAsia="zh-CN"/>
              </w:rPr>
              <w:t>按照（陕人社函（</w:t>
            </w:r>
            <w:r>
              <w:rPr>
                <w:rFonts w:hint="eastAsia" w:ascii="宋体" w:hAnsi="宋体"/>
                <w:sz w:val="22"/>
                <w:szCs w:val="21"/>
                <w:lang w:val="en-US" w:eastAsia="zh-CN"/>
              </w:rPr>
              <w:t>2018</w:t>
            </w:r>
            <w:r>
              <w:rPr>
                <w:rFonts w:hint="eastAsia" w:ascii="宋体" w:hAnsi="宋体"/>
                <w:sz w:val="22"/>
                <w:szCs w:val="21"/>
                <w:lang w:eastAsia="zh-CN"/>
              </w:rPr>
              <w:t>）</w:t>
            </w:r>
            <w:r>
              <w:rPr>
                <w:rFonts w:hint="eastAsia" w:ascii="宋体" w:hAnsi="宋体"/>
                <w:sz w:val="22"/>
                <w:szCs w:val="21"/>
                <w:lang w:val="en-US" w:eastAsia="zh-CN"/>
              </w:rPr>
              <w:t>829号</w:t>
            </w:r>
            <w:r>
              <w:rPr>
                <w:rFonts w:hint="eastAsia" w:ascii="宋体" w:hAnsi="宋体"/>
                <w:sz w:val="22"/>
                <w:szCs w:val="21"/>
                <w:lang w:eastAsia="zh-CN"/>
              </w:rPr>
              <w:t>）文件执行全省统一标准</w:t>
            </w:r>
          </w:p>
        </w:tc>
      </w:tr>
    </w:tbl>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宋体" w:hAnsi="宋体"/>
          <w:color w:val="000000"/>
          <w:sz w:val="13"/>
          <w:szCs w:val="13"/>
        </w:rPr>
      </w:pPr>
      <w:r>
        <w:rPr>
          <w:rFonts w:hint="eastAsia" w:ascii="宋体" w:hAnsi="宋体"/>
          <w:color w:val="000000"/>
          <w:sz w:val="13"/>
          <w:szCs w:val="13"/>
        </w:rPr>
        <w:t>说明：</w:t>
      </w:r>
      <w:r>
        <w:rPr>
          <w:rFonts w:hint="eastAsia" w:ascii="宋体" w:hAnsi="宋体"/>
          <w:color w:val="000000"/>
          <w:sz w:val="13"/>
          <w:szCs w:val="13"/>
          <w:lang w:val="en-US" w:eastAsia="zh-CN"/>
        </w:rPr>
        <w:t>1.</w:t>
      </w:r>
      <w:r>
        <w:rPr>
          <w:rFonts w:hint="eastAsia" w:ascii="宋体" w:hAnsi="宋体"/>
          <w:color w:val="000000"/>
          <w:sz w:val="13"/>
          <w:szCs w:val="13"/>
        </w:rPr>
        <w:t>经鉴定患有两种及以上特殊疾病的，其定额标准按所患疾病定额标准最高的两种疾病定额之和确定。</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宋体" w:hAnsi="宋体" w:eastAsia="宋体"/>
          <w:color w:val="000000"/>
          <w:sz w:val="13"/>
          <w:szCs w:val="13"/>
          <w:lang w:val="en-US" w:eastAsia="zh-CN"/>
        </w:rPr>
      </w:pPr>
      <w:r>
        <w:rPr>
          <w:rFonts w:hint="eastAsia" w:ascii="宋体" w:hAnsi="宋体"/>
          <w:color w:val="000000"/>
          <w:sz w:val="13"/>
          <w:szCs w:val="13"/>
          <w:lang w:val="en-US" w:eastAsia="zh-CN"/>
        </w:rPr>
        <w:t xml:space="preserve">      2.如有调整，以示范区医保政策为准。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3000509000000000000"/>
    <w:charset w:val="86"/>
    <w:family w:val="script"/>
    <w:pitch w:val="default"/>
    <w:sig w:usb0="00000000" w:usb1="00000000" w:usb2="00000010" w:usb3="00000000" w:csb0="00040000" w:csb1="00000000"/>
  </w:font>
  <w:font w:name="BatangChe">
    <w:altName w:val="Malgun Gothic"/>
    <w:panose1 w:val="02030609000101010101"/>
    <w:charset w:val="81"/>
    <w:family w:val="modern"/>
    <w:pitch w:val="default"/>
    <w:sig w:usb0="00000000" w:usb1="00000000"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11994"/>
    <w:rsid w:val="03D4791A"/>
    <w:rsid w:val="04BA129D"/>
    <w:rsid w:val="05124A9D"/>
    <w:rsid w:val="05186751"/>
    <w:rsid w:val="057303B6"/>
    <w:rsid w:val="08187D86"/>
    <w:rsid w:val="095962AF"/>
    <w:rsid w:val="098415A1"/>
    <w:rsid w:val="16290400"/>
    <w:rsid w:val="195F47BD"/>
    <w:rsid w:val="1CA45360"/>
    <w:rsid w:val="1D0E39FD"/>
    <w:rsid w:val="1D135587"/>
    <w:rsid w:val="22F96061"/>
    <w:rsid w:val="24D63313"/>
    <w:rsid w:val="285A3BE5"/>
    <w:rsid w:val="28DE3087"/>
    <w:rsid w:val="2BEF5301"/>
    <w:rsid w:val="2C113E3F"/>
    <w:rsid w:val="32B2391C"/>
    <w:rsid w:val="3356643D"/>
    <w:rsid w:val="35895999"/>
    <w:rsid w:val="3EE610E6"/>
    <w:rsid w:val="40886D24"/>
    <w:rsid w:val="40DD6F19"/>
    <w:rsid w:val="40FA16BF"/>
    <w:rsid w:val="44097F3F"/>
    <w:rsid w:val="4663150D"/>
    <w:rsid w:val="47771E60"/>
    <w:rsid w:val="4AA16340"/>
    <w:rsid w:val="4C0D1240"/>
    <w:rsid w:val="4FB11994"/>
    <w:rsid w:val="55B73278"/>
    <w:rsid w:val="5AAA3FF7"/>
    <w:rsid w:val="5E9D6FFE"/>
    <w:rsid w:val="640E762E"/>
    <w:rsid w:val="64B219AD"/>
    <w:rsid w:val="65A05083"/>
    <w:rsid w:val="6A7F730E"/>
    <w:rsid w:val="6ED7436C"/>
    <w:rsid w:val="757E0660"/>
    <w:rsid w:val="78D65A2F"/>
    <w:rsid w:val="7B9E4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2019-04-29T06:05:00Z</dcterms:created>
  <dc:creator>Serious.LXY</dc:creator>
  <cp:lastModifiedBy>Administrator</cp:lastModifiedBy>
  <cp:lastPrinted>2021-05-07T01:52:00Z</cp:lastPrinted>
  <dcterms:modified xsi:type="dcterms:W3CDTF">2021-05-07T02:07:52Z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